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DA1">
        <w:rPr>
          <w:rFonts w:ascii="Times New Roman" w:hAnsi="Times New Roman"/>
          <w:b/>
          <w:sz w:val="24"/>
          <w:szCs w:val="24"/>
        </w:rPr>
        <w:t>АДМИНИСТРАЦИЯ</w:t>
      </w: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DA1">
        <w:rPr>
          <w:rFonts w:ascii="Times New Roman" w:hAnsi="Times New Roman"/>
          <w:b/>
          <w:sz w:val="24"/>
          <w:szCs w:val="24"/>
        </w:rPr>
        <w:t>ПАНЬШИНСКОГО СЕЛЬСКОГО ПОСЕЛЕНИЯ</w:t>
      </w:r>
    </w:p>
    <w:p w:rsidR="009744E3" w:rsidRPr="00A36DA1" w:rsidRDefault="009744E3" w:rsidP="00974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DA1">
        <w:rPr>
          <w:rFonts w:ascii="Times New Roman" w:hAnsi="Times New Roman"/>
          <w:b/>
          <w:sz w:val="24"/>
          <w:szCs w:val="24"/>
        </w:rPr>
        <w:t>ГОРОДИЩЕНСКОГО МУНИЦИПАЛЬНОГО РАЙОНА ВОЛГОГРАДСКОЙ ОБЛАСТИ</w:t>
      </w: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DA1">
        <w:rPr>
          <w:rFonts w:ascii="Times New Roman" w:hAnsi="Times New Roman"/>
          <w:b/>
          <w:sz w:val="24"/>
          <w:szCs w:val="24"/>
        </w:rPr>
        <w:t>ПОСТАНОВЛЕНИЕ</w:t>
      </w: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DA1">
        <w:rPr>
          <w:rFonts w:ascii="Times New Roman" w:hAnsi="Times New Roman"/>
          <w:sz w:val="24"/>
          <w:szCs w:val="24"/>
        </w:rPr>
        <w:t>от 16 марта 2016 г.                                                                                    № 36</w:t>
      </w: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осуществления</w:t>
      </w: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внутреннего финансового контроля и </w:t>
      </w: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внутреннего финансового аудита 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территории Паньшинского 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</w:p>
    <w:p w:rsidR="009744E3" w:rsidRPr="00A36DA1" w:rsidRDefault="009744E3" w:rsidP="009744E3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br/>
      </w:r>
      <w:r w:rsidRPr="00A36DA1">
        <w:rPr>
          <w:rFonts w:ascii="Times New Roman" w:hAnsi="Times New Roman"/>
          <w:sz w:val="24"/>
          <w:szCs w:val="24"/>
          <w:lang w:eastAsia="ru-RU"/>
        </w:rPr>
        <w:br/>
      </w: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 соответствии с пунктом 5 статьи 160.2-1 Бюджетного кодекса Российской Федерации, </w:t>
      </w:r>
    </w:p>
    <w:p w:rsidR="009744E3" w:rsidRPr="00A36DA1" w:rsidRDefault="009744E3" w:rsidP="009744E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9744E3" w:rsidRPr="00A36DA1" w:rsidRDefault="009744E3" w:rsidP="009744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 прилагаемый   Порядок   осуществления    внутреннего </w:t>
      </w:r>
    </w:p>
    <w:p w:rsidR="009744E3" w:rsidRPr="00A36DA1" w:rsidRDefault="009744E3" w:rsidP="009744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финансового контроля и внутреннего финансового аудита на территории  Паньшинского сельского поселения Городищенского муниципального района.</w:t>
      </w:r>
    </w:p>
    <w:p w:rsidR="009744E3" w:rsidRPr="00A36DA1" w:rsidRDefault="009744E3" w:rsidP="009744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вступит в силу  со дня  его подписания и </w:t>
      </w:r>
    </w:p>
    <w:p w:rsidR="009744E3" w:rsidRPr="00A36DA1" w:rsidRDefault="009744E3" w:rsidP="009744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обнародованию в установленном порядке. </w:t>
      </w:r>
    </w:p>
    <w:p w:rsidR="009744E3" w:rsidRPr="00A36DA1" w:rsidRDefault="009744E3" w:rsidP="009744E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br/>
      </w:r>
    </w:p>
    <w:p w:rsidR="009744E3" w:rsidRPr="00A36DA1" w:rsidRDefault="009744E3" w:rsidP="009744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Паньшинского </w:t>
      </w:r>
    </w:p>
    <w:p w:rsidR="009744E3" w:rsidRPr="00A36DA1" w:rsidRDefault="009744E3" w:rsidP="009744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В.В. Гладков</w:t>
      </w:r>
    </w:p>
    <w:p w:rsidR="009744E3" w:rsidRPr="00A36DA1" w:rsidRDefault="009744E3" w:rsidP="009744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36DA1" w:rsidRPr="00A36DA1" w:rsidRDefault="00A36DA1">
      <w:pPr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744E3" w:rsidRPr="00A36DA1" w:rsidRDefault="009744E3" w:rsidP="0097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744E3" w:rsidRPr="00A36DA1" w:rsidRDefault="009744E3" w:rsidP="0097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9744E3" w:rsidRPr="00A36DA1" w:rsidRDefault="009744E3" w:rsidP="0097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9744E3" w:rsidRPr="00A36DA1" w:rsidRDefault="009744E3" w:rsidP="0097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Паньшинского</w:t>
      </w:r>
    </w:p>
    <w:p w:rsidR="009744E3" w:rsidRPr="00A36DA1" w:rsidRDefault="009744E3" w:rsidP="0097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744E3" w:rsidRPr="00A36DA1" w:rsidRDefault="009744E3" w:rsidP="0097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sz w:val="24"/>
          <w:szCs w:val="24"/>
          <w:lang w:eastAsia="ru-RU"/>
        </w:rPr>
        <w:t xml:space="preserve">от 16марта 2016 г. N 36 </w:t>
      </w: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ОСУЩЕСТВЛЕНИЯ ВНУТРЕННЕГО ФИНАНСОВОГО КОНТРОЛЯ И ВНУТРЕННЕГО ФИНАНСОВОГО АУДИТА НА ТЕРРИТОРИИ ПАНЬШИНСКОГО СЕЛЬСКОГО ПОСЕЛЕНИЯ</w:t>
      </w: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Порядок устанавливает систему и последовательность работы по осуществлению главным распорядителем средств местного бюджета, главным администратором доходов местного бюджета, главным администратором 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источников финансирования дефицита местного бюджета внутреннего финансового контроля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основе функциональной независимости внутреннего финансового аудита.</w:t>
      </w:r>
    </w:p>
    <w:p w:rsidR="009744E3" w:rsidRPr="00A36DA1" w:rsidRDefault="009744E3" w:rsidP="009744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6DA1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Осуществление внутреннего финансового контроля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2.1.Внутренний финансовый контроль осуществляется непрерывно руководителям, иными должностными лицами главного администратора средств местного бюджета,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отчетности. Внутренний финансовый контроль направлен: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на соблюдение правовых актов главного администратора средств местного бюджета, регулирующих составление и исполнение местного бюджета, составление бюджетной отчетности и ведение бюджетного учета, включая порядок ведения учетной политики; 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2.2.Внутренний финансовый контроль осуществляется в структурных подразделениях главного администратора (администратора) средств местного бюджета и получателя средств местного бюджета, исполняющих бюджетные полномочия.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2.3.Специалист главного администратора (администратора) средств местного бюджета  осуществляет внутренний финансовый контроль в соответствии с их должностным регламентом в отношении  следующих внутренних бюджетных процедур: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составление и предоставление документов, необходимых для составления   и рассмотрения проекта местного бюджета, в том числе реестров расходных обязательств;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составление и предоставление документов, необходимых для составления и ведения кассового плана по доходам местного бюджета, расходам местного бюджета и источникам финансирования дефицита местного бюджета;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в) составление, утверждение и ведение бюджетной росписи главного распорядителя средств местного бюджета: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г) составление и направление документов, необходимых для формирования и ведения сводной бюджетной росписи местного бюджета, а также для доведения (распределения) бюджетных ассигнований</w:t>
      </w:r>
      <w:bookmarkStart w:id="0" w:name="_GoBack"/>
      <w:bookmarkEnd w:id="0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лимитов бюджетных обязательств до главных распорядителей средств местного бюджета;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д) составление, утверждение и ведение бюджетных смет и свода бюджетных смет;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е) формирование и утверждение муниципальных заданий в отношении подведомственных муниципальных учреждений;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ж) исполнение бюджетной сметы;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з) принятие и исполнение бюджетных обязательств;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и) осуществление начисления, учета и 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бюджета), пеней и штрафов по ним;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к) 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л) составление и представление бюджетной отчетности и сводной бюджетной отчетности.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2.4.При осуществлении внутреннего финансового контроля производятся следующие контрольные действия: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проверка оформления документов, 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существующих нормативных правовых актов; 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сверка данных;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в) сбор и анализ полученной информации о результатах выполнения внутренних бюджетных процедур.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2.5.Формами проведения внутреннего финансового контроля являются контрольные действия, указанные в пункте 2.4 настоящего Порядка (далее именуются – контрольные действия), применяемые в ходе самоконтроля и (или) контроля по уровню подчиненности (подведомственности) (далее именуются – методы контроля).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2.6. К способам проведения контрольных действий относятся: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сплошной способ, при котором проверяется каждая проведенная операция (действия по формированию документа, необходимого для выполнения внутренней бюджетной процедуры);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выборочный способ, при котором проверка проводится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2.7.Внутренний финансовый контроль осуществляется в соответствии с утвержденной картой внутреннего финансового контроля. 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2.8.Утверждение карты внутреннего финансового контроля осуществляется главой Паньшинского  сельского поселения.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2.9.Актуализация карты внутреннего финансового контроля проводится: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не позднее 01 декабря текущего года на очередной финансовый год;</w:t>
      </w:r>
    </w:p>
    <w:p w:rsidR="009744E3" w:rsidRPr="00A36DA1" w:rsidRDefault="009744E3" w:rsidP="009744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при принятии решения главой Паньшинского сельского поселения о внесении изменений в карту внутреннего финансового контроля.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2.10.Формирование, утверждение и актуализация карты внутреннего финансового контроля осуществляется в порядке, установленном главой Паньшинского сельского поселения.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карты внутреннего финансового контроля проводится не реже одного раза в год.</w:t>
      </w:r>
    </w:p>
    <w:p w:rsidR="009744E3" w:rsidRPr="00A36DA1" w:rsidRDefault="009744E3" w:rsidP="009744E3">
      <w:pPr>
        <w:spacing w:after="0" w:line="240" w:lineRule="auto"/>
        <w:ind w:firstLine="2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2.11.Ответственность за организацию внутреннего финансового контроля несет глава Паньшинского сельского поселения. </w:t>
      </w:r>
    </w:p>
    <w:p w:rsidR="009744E3" w:rsidRPr="00A36DA1" w:rsidRDefault="009744E3" w:rsidP="009744E3">
      <w:pPr>
        <w:spacing w:after="0" w:line="240" w:lineRule="auto"/>
        <w:ind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2.12.Результаты внутреннего финансового контроля отражаются в регистре (журнале) внутреннего финансового контроля.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2.13.Регистр (журнал) внутреннего финансового контроля подлежит учету и хранению в установленном порядке.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2.14.Информация о результатах внутреннего финансового контроля направляется главе Паньшинского сельского поселения с установленной периодичностью.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2.15.По итогам результатов внутреннего финансового контроля принимаются решения с указанием сроков их выполнения, направленные: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на проведение служебных проверок и применение материальной или дисциплинарной ответственности к виновным должностным лицам;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на проведение эффективной кадровой политики в отношении подведомственных учреждений.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4E3" w:rsidRPr="00A36DA1" w:rsidRDefault="009744E3" w:rsidP="009744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b/>
          <w:color w:val="000000"/>
          <w:sz w:val="24"/>
          <w:szCs w:val="24"/>
          <w:lang w:eastAsia="ru-RU"/>
        </w:rPr>
        <w:t>3. Осуществление внутреннего финансового аудита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3.1. Внутренний финансовый аудит осуществляется уполномоченным должностным лицом, работником главного администратора (администратора) средств местного бюджета 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3.2. Целями внутреннего финансового аудита являются: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подтверждение достоверности бюджетной отчетности и соответствия порядка ведения бюджетного учета, установленным Министерством финансов Российской Федерации;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главой Паньшинского сельского поселения (далее именуется - план).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3.4. Аудиторские проверки подразделяются: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на выездные проверки, которые проводятся по месту нахождения объектов аудита;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Специалист, осуществляющий внутренний финансовый аудит 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аудиторских проверок имеет право: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посещать помещения и территории, которые занимают объекты аудита, в отношении которых осуществляется аудиторская проверка.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Специалист, осуществляющий внутренний финансовый аудит 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аудиторских проверок обязан: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соблюдать требования нормативных правовых актов в установленной сфере деятельности;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проводить аудиторские проверки в соответствии с программой аудиторской проверки;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3.7. Ответственность за организацию внутреннего финансового аудита несет глава Паньшинского сельского поселения.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3.8. Составление, утверждение и ведение плана осуществляется в порядке, установленном главным администратором (администратором) средств местного бюджета.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3.9. План представляет собой перечень аудиторских проверок, которые планируется провести в очередном финансовом году.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3.10. При планирован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ии ау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диторских проверок учитываются: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обеспечение равномерности нагрузки на должностных лиц, принимающих участие в контрольных мероприятиях;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 внеплановых контрольных мероприятиях, осуществленных в предыдущие  годы;</w:t>
      </w:r>
    </w:p>
    <w:p w:rsidR="009744E3" w:rsidRPr="00A36DA1" w:rsidRDefault="009744E3" w:rsidP="009744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A36DA1">
        <w:rPr>
          <w:rFonts w:ascii="Times New Roman" w:hAnsi="Times New Roman" w:cs="Times New Roman"/>
          <w:color w:val="000000"/>
          <w:sz w:val="24"/>
          <w:szCs w:val="24"/>
        </w:rPr>
        <w:t>оценка состояния внутреннего финансового контроля и внутреннего финансового аудита в отношении объекта контроля, полученная в результате проведения органом внутреннего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744E3" w:rsidRPr="00A36DA1" w:rsidRDefault="009744E3" w:rsidP="009744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A1">
        <w:rPr>
          <w:rFonts w:ascii="Times New Roman" w:hAnsi="Times New Roman" w:cs="Times New Roman"/>
          <w:color w:val="000000"/>
          <w:sz w:val="24"/>
          <w:szCs w:val="24"/>
        </w:rPr>
        <w:t xml:space="preserve">г) длительность периода, прошедшего </w:t>
      </w:r>
      <w:proofErr w:type="gramStart"/>
      <w:r w:rsidRPr="00A36DA1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A36DA1">
        <w:rPr>
          <w:rFonts w:ascii="Times New Roman" w:hAnsi="Times New Roman" w:cs="Times New Roman"/>
          <w:color w:val="000000"/>
          <w:sz w:val="24"/>
          <w:szCs w:val="24"/>
        </w:rPr>
        <w:t xml:space="preserve"> периода, за который проводилось идентичное контрольное мероприятие органом муниципального финансового контроля (в случае если указанный период превышает 3 года, данный критерий имеет наивысший приоритет);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36DA1">
        <w:rPr>
          <w:rFonts w:ascii="Times New Roman" w:hAnsi="Times New Roman"/>
          <w:color w:val="000000"/>
          <w:sz w:val="24"/>
          <w:szCs w:val="24"/>
        </w:rPr>
        <w:t>д) информация о наличии признаков нарушений, поступившая от органов муниципального финансового контроля, являющихся органами (должностными лицами) исполнительной власти, местных администраций, главных администраторов доходов бюджетов;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36DA1">
        <w:rPr>
          <w:rFonts w:ascii="Times New Roman" w:hAnsi="Times New Roman"/>
          <w:color w:val="000000"/>
          <w:sz w:val="24"/>
          <w:szCs w:val="24"/>
        </w:rPr>
        <w:t>е)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36DA1">
        <w:rPr>
          <w:rFonts w:ascii="Times New Roman" w:hAnsi="Times New Roman"/>
          <w:color w:val="000000"/>
          <w:sz w:val="24"/>
          <w:szCs w:val="24"/>
        </w:rPr>
        <w:t>ж) формирование плана контрольных мероприятий органа внутреннего муниципального финансового аудита осуществляется с учетом информации о планируемых (проводимых) иными муниципальными органами идентичных контрольных мероприятий в целях исключения дублирования контрольной деятельности.</w:t>
      </w:r>
      <w:proofErr w:type="gramEnd"/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3.11. План составляется и утверждается до начала очередного финансового года.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3.12. Аудиторская проверка проводится на основании программы аудиторской проверки, утвержденной главой Паньшинского сельского поселения.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3.13. Программа аудиторской проверки должна содержать: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тему аудиторской проверки;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наименование объектов аудита;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в) перечень вопросов, подлежащих изучению в ходе аудиторской проверки, а также сроки ее проведения.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3.14. В ходе аудиторской проверки проводится исследование: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осуществления внутреннего финансового контроля;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законности выполнения внутренних бюджетных процедур и эффективности использования средств местного бюджета;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в) ведения учетной политики, принятой объектом аудита, в том числе на предмет ее соответствия изменениям в бюджетном учете;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д)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з) бюджетной отчетности.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3.15. При проведен</w:t>
      </w: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ии ау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диторской проверки должны быть получены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3.16.Проведение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а) документы, отражающие подготовку аудиторской проверки, включая ее программу;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б) сведения о характере, сроках, об объеме аудиторской проверки и о результатах ее выполнения;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д) письменные заявления и объяснения, полученные от должностных лиц и иных работников объектов аудита;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ж) копии финансово-хозяйственных документов объекта аудита, подтверждающих выявленные нарушения;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з) акт аудиторской проверки.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3.17. Предельные сроки проведения аудиторских проверок, основания для их приостановления и продления устанавливаются главой Паньшинского сельского поселения.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3.18.Результаты аудиторской проверки оформляются актом аудиторской проверки в двух экземплярах, один из которых вручается руководителю, иному должностному лицу или  уполномоченному представителю объекта контроля под расписку об ознакомлении  либо об отказе в ознакомлении с актом аудиторской проверки. 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актом аудиторской проверки, указанный акт направляется объекту контроля заказным почтовым отправлением с уведомлением о вручении, которое приобщается к экземпляру акта, хранящемуся в органе внутреннего муниципального финансового контроля.</w:t>
      </w:r>
      <w:proofErr w:type="gramEnd"/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 аудита вправе представить письменные возражения по акту аудиторской проверки.</w:t>
      </w:r>
    </w:p>
    <w:p w:rsidR="009744E3" w:rsidRPr="00A36DA1" w:rsidRDefault="009744E3" w:rsidP="009744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A1">
        <w:rPr>
          <w:rFonts w:ascii="Times New Roman" w:hAnsi="Times New Roman"/>
          <w:color w:val="000000"/>
          <w:sz w:val="24"/>
          <w:szCs w:val="24"/>
          <w:lang w:eastAsia="ru-RU"/>
        </w:rPr>
        <w:t>3.19.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9744E3" w:rsidRPr="00A36DA1" w:rsidRDefault="009744E3" w:rsidP="009744E3">
      <w:pPr>
        <w:rPr>
          <w:sz w:val="24"/>
          <w:szCs w:val="24"/>
        </w:rPr>
      </w:pPr>
    </w:p>
    <w:p w:rsidR="00913C04" w:rsidRPr="00A36DA1" w:rsidRDefault="00913C04">
      <w:pPr>
        <w:rPr>
          <w:sz w:val="24"/>
          <w:szCs w:val="24"/>
        </w:rPr>
      </w:pPr>
    </w:p>
    <w:sectPr w:rsidR="00913C04" w:rsidRPr="00A36DA1" w:rsidSect="00F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D48"/>
    <w:multiLevelType w:val="multilevel"/>
    <w:tmpl w:val="6B06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4"/>
    <w:rsid w:val="00654154"/>
    <w:rsid w:val="00913C04"/>
    <w:rsid w:val="009744E3"/>
    <w:rsid w:val="00A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4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7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4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7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2324</Words>
  <Characters>13247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nout samsung</cp:lastModifiedBy>
  <cp:revision>3</cp:revision>
  <dcterms:created xsi:type="dcterms:W3CDTF">2016-03-17T11:29:00Z</dcterms:created>
  <dcterms:modified xsi:type="dcterms:W3CDTF">2017-10-24T07:31:00Z</dcterms:modified>
</cp:coreProperties>
</file>